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507" w:rsidRDefault="00517F0A">
      <w:pPr>
        <w:rPr>
          <w:b/>
          <w:bCs/>
          <w:sz w:val="24"/>
        </w:rPr>
      </w:pPr>
      <w:r>
        <w:rPr>
          <w:b/>
          <w:bCs/>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ＭＳ Ｐゴシック&quot;;font-weight:bold;v-text-reverse:t;v-text-kern:t" trim="t" fitpath="t" string="「慰安婦」問題の解決に向けて"/>
          </v:shape>
        </w:pict>
      </w:r>
    </w:p>
    <w:p w:rsidR="00AF0507" w:rsidRDefault="00AF0507">
      <w:pPr>
        <w:ind w:firstLineChars="800" w:firstLine="1928"/>
        <w:rPr>
          <w:b/>
          <w:bCs/>
          <w:sz w:val="24"/>
        </w:rPr>
      </w:pPr>
      <w:r>
        <w:rPr>
          <w:rFonts w:hint="eastAsia"/>
          <w:b/>
          <w:bCs/>
          <w:sz w:val="24"/>
        </w:rPr>
        <w:t>日時：</w:t>
      </w:r>
      <w:r>
        <w:rPr>
          <w:rFonts w:hint="eastAsia"/>
          <w:b/>
          <w:bCs/>
          <w:sz w:val="24"/>
        </w:rPr>
        <w:t>2012</w:t>
      </w:r>
      <w:r>
        <w:rPr>
          <w:rFonts w:hint="eastAsia"/>
          <w:b/>
          <w:bCs/>
          <w:sz w:val="24"/>
        </w:rPr>
        <w:t>年</w:t>
      </w:r>
      <w:r>
        <w:rPr>
          <w:rFonts w:hint="eastAsia"/>
          <w:b/>
          <w:bCs/>
          <w:sz w:val="24"/>
        </w:rPr>
        <w:t>3</w:t>
      </w:r>
      <w:r>
        <w:rPr>
          <w:rFonts w:hint="eastAsia"/>
          <w:b/>
          <w:bCs/>
          <w:sz w:val="24"/>
        </w:rPr>
        <w:t>月</w:t>
      </w:r>
      <w:r>
        <w:rPr>
          <w:rFonts w:hint="eastAsia"/>
          <w:b/>
          <w:bCs/>
          <w:sz w:val="24"/>
        </w:rPr>
        <w:t>10</w:t>
      </w:r>
      <w:r>
        <w:rPr>
          <w:rFonts w:hint="eastAsia"/>
          <w:b/>
          <w:bCs/>
          <w:sz w:val="24"/>
        </w:rPr>
        <w:t xml:space="preserve">日　</w:t>
      </w:r>
      <w:r>
        <w:rPr>
          <w:rFonts w:hint="eastAsia"/>
          <w:b/>
          <w:bCs/>
          <w:sz w:val="24"/>
        </w:rPr>
        <w:t>9</w:t>
      </w:r>
      <w:r>
        <w:rPr>
          <w:rFonts w:hint="eastAsia"/>
          <w:b/>
          <w:bCs/>
          <w:sz w:val="24"/>
        </w:rPr>
        <w:t>時</w:t>
      </w:r>
      <w:r>
        <w:rPr>
          <w:rFonts w:hint="eastAsia"/>
          <w:b/>
          <w:bCs/>
          <w:sz w:val="24"/>
        </w:rPr>
        <w:t>45</w:t>
      </w:r>
      <w:r>
        <w:rPr>
          <w:rFonts w:hint="eastAsia"/>
          <w:b/>
          <w:bCs/>
          <w:sz w:val="24"/>
        </w:rPr>
        <w:t xml:space="preserve">分開場　</w:t>
      </w:r>
      <w:r>
        <w:rPr>
          <w:rFonts w:hint="eastAsia"/>
          <w:b/>
          <w:bCs/>
          <w:sz w:val="24"/>
        </w:rPr>
        <w:t>10</w:t>
      </w:r>
      <w:r>
        <w:rPr>
          <w:rFonts w:hint="eastAsia"/>
          <w:b/>
          <w:bCs/>
          <w:sz w:val="24"/>
        </w:rPr>
        <w:t>時開始</w:t>
      </w:r>
    </w:p>
    <w:p w:rsidR="00AF0507" w:rsidRDefault="00AF0507">
      <w:pPr>
        <w:ind w:firstLineChars="800" w:firstLine="1928"/>
        <w:rPr>
          <w:b/>
          <w:bCs/>
          <w:szCs w:val="21"/>
        </w:rPr>
      </w:pPr>
      <w:r>
        <w:rPr>
          <w:rFonts w:hint="eastAsia"/>
          <w:b/>
          <w:bCs/>
          <w:sz w:val="24"/>
        </w:rPr>
        <w:t>会場：同志社大学今出川キャンパス　明徳館</w:t>
      </w:r>
      <w:r>
        <w:rPr>
          <w:rFonts w:hint="eastAsia"/>
          <w:b/>
          <w:bCs/>
          <w:sz w:val="24"/>
        </w:rPr>
        <w:t>M1</w:t>
      </w:r>
      <w:r>
        <w:rPr>
          <w:rFonts w:hint="eastAsia"/>
          <w:b/>
          <w:bCs/>
          <w:sz w:val="24"/>
        </w:rPr>
        <w:t>教室</w:t>
      </w:r>
      <w:r>
        <w:rPr>
          <w:rFonts w:hint="eastAsia"/>
          <w:b/>
          <w:bCs/>
          <w:szCs w:val="21"/>
        </w:rPr>
        <w:t xml:space="preserve">　</w:t>
      </w:r>
    </w:p>
    <w:p w:rsidR="00AF0507" w:rsidRDefault="00AF0507">
      <w:pPr>
        <w:ind w:firstLineChars="800" w:firstLine="1928"/>
        <w:rPr>
          <w:b/>
          <w:bCs/>
          <w:sz w:val="24"/>
        </w:rPr>
      </w:pPr>
    </w:p>
    <w:p w:rsidR="00AF0507" w:rsidRDefault="00AF0507">
      <w:pPr>
        <w:jc w:val="left"/>
        <w:rPr>
          <w:b/>
          <w:bCs/>
          <w:szCs w:val="21"/>
        </w:rPr>
      </w:pPr>
      <w:r>
        <w:rPr>
          <w:rFonts w:hint="eastAsia"/>
          <w:b/>
          <w:bCs/>
          <w:szCs w:val="21"/>
        </w:rPr>
        <w:t>開会挨拶――志水紀代子</w:t>
      </w:r>
    </w:p>
    <w:p w:rsidR="00AF0507" w:rsidRDefault="00AF0507">
      <w:pPr>
        <w:jc w:val="left"/>
        <w:rPr>
          <w:b/>
          <w:bCs/>
          <w:szCs w:val="21"/>
        </w:rPr>
      </w:pPr>
    </w:p>
    <w:p w:rsidR="00AF0507" w:rsidRDefault="00AF0507">
      <w:pPr>
        <w:jc w:val="left"/>
        <w:rPr>
          <w:b/>
          <w:bCs/>
          <w:szCs w:val="21"/>
        </w:rPr>
      </w:pPr>
      <w:r>
        <w:rPr>
          <w:rFonts w:hint="eastAsia"/>
          <w:b/>
          <w:bCs/>
          <w:szCs w:val="21"/>
        </w:rPr>
        <w:t xml:space="preserve">１０：１０～１０：４０　</w:t>
      </w:r>
      <w:r>
        <w:rPr>
          <w:rFonts w:ascii="ＭＳ 明朝" w:hAnsi="ＭＳ ゴシック" w:hint="eastAsia"/>
          <w:b/>
          <w:szCs w:val="21"/>
        </w:rPr>
        <w:t>鄭柚鎮</w:t>
      </w:r>
      <w:r>
        <w:rPr>
          <w:rFonts w:hint="eastAsia"/>
          <w:b/>
          <w:bCs/>
          <w:szCs w:val="21"/>
        </w:rPr>
        <w:t>「</w:t>
      </w:r>
      <w:r>
        <w:rPr>
          <w:b/>
          <w:szCs w:val="21"/>
        </w:rPr>
        <w:t>「国民基金」をめぐる再現の政治学</w:t>
      </w:r>
      <w:r>
        <w:rPr>
          <w:rFonts w:hint="eastAsia"/>
          <w:b/>
          <w:bCs/>
          <w:szCs w:val="21"/>
        </w:rPr>
        <w:t>」</w:t>
      </w:r>
    </w:p>
    <w:p w:rsidR="00AF0507" w:rsidRDefault="00AF0507">
      <w:pPr>
        <w:jc w:val="left"/>
        <w:rPr>
          <w:b/>
          <w:bCs/>
          <w:szCs w:val="21"/>
        </w:rPr>
      </w:pPr>
      <w:r>
        <w:rPr>
          <w:rFonts w:hint="eastAsia"/>
          <w:b/>
          <w:bCs/>
          <w:szCs w:val="21"/>
        </w:rPr>
        <w:t>１０：４５～１１：１５　花房恵美子「</w:t>
      </w:r>
      <w:r>
        <w:rPr>
          <w:b/>
          <w:szCs w:val="21"/>
        </w:rPr>
        <w:t>関釜裁判を支援して</w:t>
      </w:r>
      <w:r>
        <w:rPr>
          <w:rFonts w:hint="eastAsia"/>
          <w:b/>
          <w:szCs w:val="21"/>
        </w:rPr>
        <w:t>――</w:t>
      </w:r>
      <w:r>
        <w:rPr>
          <w:b/>
          <w:szCs w:val="21"/>
        </w:rPr>
        <w:t>原告ハルモニたちとの</w:t>
      </w:r>
      <w:r>
        <w:rPr>
          <w:b/>
          <w:szCs w:val="21"/>
        </w:rPr>
        <w:t>20</w:t>
      </w:r>
      <w:r>
        <w:rPr>
          <w:b/>
          <w:szCs w:val="21"/>
        </w:rPr>
        <w:t>年を振り返って</w:t>
      </w:r>
      <w:r>
        <w:rPr>
          <w:rFonts w:hint="eastAsia"/>
          <w:b/>
          <w:bCs/>
          <w:szCs w:val="21"/>
        </w:rPr>
        <w:t>」</w:t>
      </w:r>
    </w:p>
    <w:p w:rsidR="00AF0507" w:rsidRDefault="00AF0507">
      <w:pPr>
        <w:jc w:val="left"/>
        <w:rPr>
          <w:b/>
          <w:bCs/>
          <w:szCs w:val="21"/>
        </w:rPr>
      </w:pPr>
      <w:r>
        <w:rPr>
          <w:rFonts w:hint="eastAsia"/>
          <w:b/>
          <w:bCs/>
          <w:szCs w:val="21"/>
        </w:rPr>
        <w:t>１１：２０～１１：５０　和田春樹「</w:t>
      </w:r>
      <w:r>
        <w:rPr>
          <w:b/>
          <w:szCs w:val="21"/>
        </w:rPr>
        <w:t>慰安婦問題２０年の明暗</w:t>
      </w:r>
      <w:r>
        <w:rPr>
          <w:rFonts w:hint="eastAsia"/>
          <w:b/>
          <w:bCs/>
          <w:szCs w:val="21"/>
        </w:rPr>
        <w:t>」</w:t>
      </w:r>
    </w:p>
    <w:p w:rsidR="00AF0507" w:rsidRDefault="00AF0507">
      <w:pPr>
        <w:ind w:firstLineChars="100" w:firstLine="211"/>
        <w:jc w:val="left"/>
        <w:rPr>
          <w:b/>
          <w:bCs/>
          <w:szCs w:val="21"/>
        </w:rPr>
      </w:pPr>
      <w:r>
        <w:rPr>
          <w:rFonts w:hint="eastAsia"/>
          <w:b/>
          <w:bCs/>
          <w:szCs w:val="21"/>
        </w:rPr>
        <w:t>休憩（昼食）１１：５０～１２：５５</w:t>
      </w:r>
    </w:p>
    <w:p w:rsidR="00AF0507" w:rsidRDefault="00AF0507">
      <w:pPr>
        <w:jc w:val="left"/>
        <w:rPr>
          <w:b/>
          <w:bCs/>
          <w:szCs w:val="21"/>
        </w:rPr>
      </w:pPr>
      <w:r>
        <w:rPr>
          <w:rFonts w:hint="eastAsia"/>
          <w:b/>
          <w:bCs/>
          <w:szCs w:val="21"/>
        </w:rPr>
        <w:t>１３：００～１３：３０　岡野八代「</w:t>
      </w:r>
      <w:r>
        <w:rPr>
          <w:b/>
          <w:szCs w:val="21"/>
        </w:rPr>
        <w:t>修復的正義－－国民基金が閉ざした未来</w:t>
      </w:r>
      <w:r>
        <w:rPr>
          <w:rFonts w:hint="eastAsia"/>
          <w:b/>
          <w:bCs/>
          <w:szCs w:val="21"/>
        </w:rPr>
        <w:t>」</w:t>
      </w:r>
    </w:p>
    <w:p w:rsidR="00AF0507" w:rsidRDefault="00AF0507">
      <w:pPr>
        <w:jc w:val="left"/>
        <w:rPr>
          <w:b/>
          <w:bCs/>
          <w:szCs w:val="21"/>
        </w:rPr>
      </w:pPr>
      <w:r>
        <w:rPr>
          <w:rFonts w:hint="eastAsia"/>
          <w:b/>
          <w:bCs/>
          <w:szCs w:val="21"/>
        </w:rPr>
        <w:t>１３：３５～１４：０５　朴裕河「</w:t>
      </w:r>
      <w:r>
        <w:rPr>
          <w:b/>
          <w:szCs w:val="21"/>
        </w:rPr>
        <w:t>問題はどこにあったのか</w:t>
      </w:r>
      <w:r>
        <w:rPr>
          <w:rFonts w:hint="eastAsia"/>
          <w:b/>
          <w:bCs/>
          <w:szCs w:val="21"/>
        </w:rPr>
        <w:t>」</w:t>
      </w:r>
    </w:p>
    <w:p w:rsidR="00AF0507" w:rsidRDefault="00AF0507">
      <w:pPr>
        <w:jc w:val="left"/>
        <w:rPr>
          <w:b/>
          <w:bCs/>
          <w:szCs w:val="21"/>
        </w:rPr>
      </w:pPr>
      <w:r>
        <w:rPr>
          <w:rFonts w:hint="eastAsia"/>
          <w:b/>
          <w:bCs/>
          <w:szCs w:val="21"/>
        </w:rPr>
        <w:t>１４：１０～１４：４０　戸塚悦朗「</w:t>
      </w:r>
      <w:r>
        <w:rPr>
          <w:b/>
          <w:szCs w:val="21"/>
        </w:rPr>
        <w:t>和解の条件</w:t>
      </w:r>
      <w:r>
        <w:rPr>
          <w:rFonts w:hint="eastAsia"/>
          <w:b/>
          <w:szCs w:val="21"/>
        </w:rPr>
        <w:t>――</w:t>
      </w:r>
      <w:r>
        <w:rPr>
          <w:b/>
          <w:szCs w:val="21"/>
        </w:rPr>
        <w:t>真実とプロセス</w:t>
      </w:r>
      <w:r>
        <w:rPr>
          <w:rFonts w:hint="eastAsia"/>
          <w:b/>
          <w:szCs w:val="21"/>
        </w:rPr>
        <w:t>――</w:t>
      </w:r>
      <w:r>
        <w:rPr>
          <w:rFonts w:hint="eastAsia"/>
          <w:b/>
          <w:bCs/>
          <w:szCs w:val="21"/>
        </w:rPr>
        <w:t>」</w:t>
      </w:r>
    </w:p>
    <w:p w:rsidR="00AF0507" w:rsidRDefault="00AF0507">
      <w:pPr>
        <w:ind w:firstLineChars="100" w:firstLine="211"/>
        <w:jc w:val="left"/>
        <w:rPr>
          <w:b/>
          <w:bCs/>
          <w:szCs w:val="21"/>
        </w:rPr>
      </w:pPr>
      <w:r>
        <w:rPr>
          <w:rFonts w:hint="eastAsia"/>
          <w:b/>
          <w:bCs/>
          <w:szCs w:val="21"/>
        </w:rPr>
        <w:t>トイレ休憩　１４：４０～１５：００</w:t>
      </w:r>
    </w:p>
    <w:p w:rsidR="00AF0507" w:rsidRDefault="00AF0507">
      <w:pPr>
        <w:jc w:val="left"/>
        <w:rPr>
          <w:b/>
          <w:bCs/>
          <w:szCs w:val="21"/>
        </w:rPr>
      </w:pPr>
      <w:r>
        <w:rPr>
          <w:rFonts w:hint="eastAsia"/>
          <w:b/>
          <w:bCs/>
          <w:szCs w:val="21"/>
        </w:rPr>
        <w:t>質疑応答　１５：００～１５：４０</w:t>
      </w:r>
    </w:p>
    <w:p w:rsidR="00AF0507" w:rsidRDefault="00AF0507">
      <w:pPr>
        <w:jc w:val="left"/>
        <w:rPr>
          <w:b/>
          <w:bCs/>
          <w:szCs w:val="21"/>
        </w:rPr>
      </w:pPr>
      <w:r>
        <w:rPr>
          <w:rFonts w:hint="eastAsia"/>
          <w:b/>
          <w:bCs/>
          <w:szCs w:val="21"/>
        </w:rPr>
        <w:t>全体討議　１５：４０～１７：４０</w:t>
      </w:r>
    </w:p>
    <w:p w:rsidR="00AF0507" w:rsidRDefault="00AF0507">
      <w:pPr>
        <w:jc w:val="left"/>
        <w:rPr>
          <w:b/>
          <w:bCs/>
          <w:szCs w:val="21"/>
        </w:rPr>
      </w:pPr>
      <w:r>
        <w:rPr>
          <w:rFonts w:hint="eastAsia"/>
          <w:b/>
          <w:bCs/>
          <w:szCs w:val="21"/>
        </w:rPr>
        <w:t>終了　１７：５０</w:t>
      </w:r>
    </w:p>
    <w:p w:rsidR="00AF0507" w:rsidRDefault="00AF0507">
      <w:pPr>
        <w:jc w:val="left"/>
        <w:rPr>
          <w:b/>
          <w:bCs/>
          <w:szCs w:val="21"/>
        </w:rPr>
      </w:pPr>
      <w:r>
        <w:rPr>
          <w:rFonts w:hint="eastAsia"/>
          <w:b/>
          <w:bCs/>
          <w:szCs w:val="21"/>
        </w:rPr>
        <w:t>閉会挨拶――山下英愛</w:t>
      </w:r>
    </w:p>
    <w:p w:rsidR="00AF0507" w:rsidRDefault="00AF0507">
      <w:pPr>
        <w:rPr>
          <w:b/>
          <w:bCs/>
          <w:sz w:val="20"/>
          <w:szCs w:val="20"/>
        </w:rPr>
      </w:pPr>
    </w:p>
    <w:p w:rsidR="00AF0507" w:rsidRDefault="00AF0507">
      <w:pPr>
        <w:rPr>
          <w:b/>
          <w:bCs/>
          <w:szCs w:val="21"/>
        </w:rPr>
      </w:pPr>
      <w:r>
        <w:rPr>
          <w:rFonts w:hint="eastAsia"/>
          <w:b/>
          <w:bCs/>
          <w:szCs w:val="21"/>
        </w:rPr>
        <w:t>主催</w:t>
      </w:r>
    </w:p>
    <w:p w:rsidR="00AF0507" w:rsidRDefault="00AF0507">
      <w:pPr>
        <w:ind w:leftChars="192" w:left="403"/>
        <w:rPr>
          <w:b/>
          <w:bCs/>
          <w:szCs w:val="21"/>
        </w:rPr>
      </w:pPr>
      <w:r>
        <w:rPr>
          <w:rFonts w:hint="eastAsia"/>
          <w:b/>
          <w:bCs/>
          <w:szCs w:val="21"/>
        </w:rPr>
        <w:t>科研Ｃ（課題番号</w:t>
      </w:r>
      <w:r>
        <w:rPr>
          <w:rFonts w:hint="eastAsia"/>
          <w:b/>
          <w:bCs/>
          <w:szCs w:val="21"/>
        </w:rPr>
        <w:t>21510295</w:t>
      </w:r>
      <w:r>
        <w:rPr>
          <w:rFonts w:hint="eastAsia"/>
          <w:b/>
          <w:bCs/>
          <w:szCs w:val="21"/>
        </w:rPr>
        <w:t>）（平成</w:t>
      </w:r>
      <w:r>
        <w:rPr>
          <w:rFonts w:hint="eastAsia"/>
          <w:b/>
          <w:bCs/>
          <w:szCs w:val="21"/>
        </w:rPr>
        <w:t>21</w:t>
      </w:r>
      <w:r>
        <w:rPr>
          <w:rFonts w:hint="eastAsia"/>
          <w:b/>
          <w:bCs/>
          <w:szCs w:val="21"/>
        </w:rPr>
        <w:t>年度～２３年度）アーレントの「世界愛」から照射する東北アジアの和解の条件（志水紀代子・山下英愛）</w:t>
      </w:r>
    </w:p>
    <w:p w:rsidR="00AF0507" w:rsidRDefault="00AF0507">
      <w:pPr>
        <w:rPr>
          <w:b/>
          <w:bCs/>
          <w:szCs w:val="21"/>
        </w:rPr>
      </w:pPr>
      <w:r>
        <w:rPr>
          <w:rFonts w:hint="eastAsia"/>
          <w:b/>
          <w:bCs/>
          <w:szCs w:val="21"/>
        </w:rPr>
        <w:t>後援</w:t>
      </w:r>
    </w:p>
    <w:p w:rsidR="00AF0507" w:rsidRDefault="00AF0507">
      <w:pPr>
        <w:ind w:firstLineChars="200" w:firstLine="422"/>
        <w:rPr>
          <w:b/>
          <w:bCs/>
          <w:szCs w:val="21"/>
        </w:rPr>
      </w:pPr>
      <w:r>
        <w:rPr>
          <w:rFonts w:hint="eastAsia"/>
          <w:b/>
          <w:bCs/>
          <w:szCs w:val="21"/>
        </w:rPr>
        <w:t>・「女性・戦争・人権」学会</w:t>
      </w:r>
    </w:p>
    <w:p w:rsidR="00AF0507" w:rsidRDefault="00AF0507">
      <w:pPr>
        <w:ind w:firstLineChars="200" w:firstLine="422"/>
        <w:rPr>
          <w:b/>
          <w:bCs/>
          <w:szCs w:val="21"/>
        </w:rPr>
      </w:pPr>
      <w:r>
        <w:rPr>
          <w:rFonts w:hint="eastAsia"/>
          <w:b/>
          <w:bCs/>
          <w:szCs w:val="21"/>
        </w:rPr>
        <w:t>・「高槻ジェンダー研究ネットワーク」</w:t>
      </w:r>
    </w:p>
    <w:p w:rsidR="00AF0507" w:rsidRDefault="00AF0507">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358.95pt;margin-top:119.9pt;width:18pt;height:54.75pt;z-index:251658240" fillcolor="#ea157a" strokecolor="#f2f2f2" strokeweight="3pt">
            <v:shadow on="t" type="perspective" color="#740a3c" opacity=".5" offset="1pt" offset2="-1pt"/>
            <v:textbox style="layout-flow:vertical-ideographic" inset="5.85pt,.7pt,5.85pt,.7pt"/>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391.2pt;margin-top:143.9pt;width:135pt;height:34.5pt;z-index:251657216">
            <v:textbox style="mso-next-textbox:#_x0000_s1028" inset="5.85pt,.7pt,5.85pt,.7pt">
              <w:txbxContent>
                <w:p w:rsidR="00AF0507" w:rsidRDefault="00AF0507">
                  <w:pPr>
                    <w:jc w:val="center"/>
                    <w:rPr>
                      <w:rFonts w:ascii="HG丸ｺﾞｼｯｸM-PRO" w:eastAsia="HG丸ｺﾞｼｯｸM-PRO"/>
                      <w:b/>
                      <w:color w:val="AF0F5A"/>
                    </w:rPr>
                  </w:pPr>
                  <w:r>
                    <w:rPr>
                      <w:rFonts w:ascii="HG丸ｺﾞｼｯｸM-PRO" w:eastAsia="HG丸ｺﾞｼｯｸM-PRO" w:hint="eastAsia"/>
                      <w:b/>
                      <w:color w:val="AF0F5A"/>
                    </w:rPr>
                    <w:t>会場はコチラ！</w:t>
                  </w:r>
                </w:p>
                <w:p w:rsidR="00AF0507" w:rsidRDefault="00AF0507">
                  <w:pPr>
                    <w:jc w:val="center"/>
                    <w:rPr>
                      <w:rFonts w:ascii="HG丸ｺﾞｼｯｸM-PRO" w:eastAsia="HG丸ｺﾞｼｯｸM-PRO"/>
                      <w:b/>
                      <w:color w:val="AF0F5A"/>
                    </w:rPr>
                  </w:pPr>
                  <w:r>
                    <w:rPr>
                      <w:rFonts w:ascii="HG丸ｺﾞｼｯｸM-PRO" w:eastAsia="HG丸ｺﾞｼｯｸM-PRO" w:hint="eastAsia"/>
                      <w:b/>
                      <w:color w:val="AF0F5A"/>
                    </w:rPr>
                    <w:t>西門から入って右手です</w:t>
                  </w:r>
                </w:p>
                <w:p w:rsidR="00AF0507" w:rsidRDefault="00AF0507">
                  <w:r>
                    <w:rPr>
                      <w:rFonts w:hint="eastAsia"/>
                    </w:rPr>
                    <w:t>！！</w:t>
                  </w:r>
                </w:p>
              </w:txbxContent>
            </v:textbox>
          </v:shape>
        </w:pict>
      </w:r>
      <w:r w:rsidR="00517F0A">
        <w:rPr>
          <w:noProof/>
        </w:rPr>
        <w:drawing>
          <wp:inline distT="0" distB="0" distL="0" distR="0">
            <wp:extent cx="2162175" cy="2266950"/>
            <wp:effectExtent l="19050" t="0" r="9525" b="0"/>
            <wp:docPr id="2" name="図 2" descr="今出川キャンパス：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今出川キャンパス：アクセスマップ"/>
                    <pic:cNvPicPr>
                      <a:picLocks noChangeAspect="1" noChangeArrowheads="1"/>
                    </pic:cNvPicPr>
                  </pic:nvPicPr>
                  <pic:blipFill>
                    <a:blip r:embed="rId7"/>
                    <a:srcRect/>
                    <a:stretch>
                      <a:fillRect/>
                    </a:stretch>
                  </pic:blipFill>
                  <pic:spPr bwMode="auto">
                    <a:xfrm>
                      <a:off x="0" y="0"/>
                      <a:ext cx="2162175" cy="2266950"/>
                    </a:xfrm>
                    <a:prstGeom prst="rect">
                      <a:avLst/>
                    </a:prstGeom>
                    <a:noFill/>
                    <a:ln w="9525">
                      <a:noFill/>
                      <a:miter lim="800000"/>
                      <a:headEnd/>
                      <a:tailEnd/>
                    </a:ln>
                  </pic:spPr>
                </pic:pic>
              </a:graphicData>
            </a:graphic>
          </wp:inline>
        </w:drawing>
      </w:r>
      <w:r w:rsidR="00517F0A">
        <w:rPr>
          <w:noProof/>
        </w:rPr>
        <w:drawing>
          <wp:inline distT="0" distB="0" distL="0" distR="0">
            <wp:extent cx="4210050" cy="2333625"/>
            <wp:effectExtent l="19050" t="0" r="0" b="0"/>
            <wp:docPr id="3" name="図 1" descr="今出川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今出川キャンパスマップ"/>
                    <pic:cNvPicPr>
                      <a:picLocks noChangeAspect="1" noChangeArrowheads="1"/>
                    </pic:cNvPicPr>
                  </pic:nvPicPr>
                  <pic:blipFill>
                    <a:blip r:embed="rId8"/>
                    <a:srcRect/>
                    <a:stretch>
                      <a:fillRect/>
                    </a:stretch>
                  </pic:blipFill>
                  <pic:spPr bwMode="auto">
                    <a:xfrm>
                      <a:off x="0" y="0"/>
                      <a:ext cx="4210050" cy="2333625"/>
                    </a:xfrm>
                    <a:prstGeom prst="rect">
                      <a:avLst/>
                    </a:prstGeom>
                    <a:noFill/>
                    <a:ln w="9525">
                      <a:noFill/>
                      <a:miter lim="800000"/>
                      <a:headEnd/>
                      <a:tailEnd/>
                    </a:ln>
                  </pic:spPr>
                </pic:pic>
              </a:graphicData>
            </a:graphic>
          </wp:inline>
        </w:drawing>
      </w:r>
    </w:p>
    <w:p w:rsidR="00AF0507" w:rsidRDefault="00AF0507">
      <w:pPr>
        <w:ind w:firstLineChars="147" w:firstLine="310"/>
        <w:rPr>
          <w:b/>
        </w:rPr>
      </w:pPr>
      <w:r>
        <w:rPr>
          <w:rFonts w:hint="eastAsia"/>
          <w:b/>
        </w:rPr>
        <w:t>京都市営地下鉄烏丸線「今出川」駅から徒歩一分　西門は３番出口から北進してください。</w:t>
      </w:r>
    </w:p>
    <w:p w:rsidR="00AF0507" w:rsidRDefault="00AF0507">
      <w:pPr>
        <w:widowControl/>
        <w:ind w:firstLineChars="149" w:firstLine="314"/>
        <w:jc w:val="left"/>
      </w:pPr>
      <w:r>
        <w:rPr>
          <w:rFonts w:hint="eastAsia"/>
          <w:b/>
        </w:rPr>
        <w:t xml:space="preserve">問い合わせ先　</w:t>
      </w:r>
      <w:hyperlink r:id="rId9" w:tgtFrame="_blank" w:tooltip="mailto:ksimizu@haruka.otemon.ac.jp&#10;Cｔｒｌ キーを押しながらクリックすると、リンク先にアクセスできます。" w:history="1">
        <w:r>
          <w:rPr>
            <w:rStyle w:val="ab"/>
            <w:rFonts w:ascii="ＭＳゴシック" w:eastAsia="ＭＳゴシック" w:hint="eastAsia"/>
            <w:b/>
            <w:bCs/>
            <w:color w:val="1155CC"/>
            <w:sz w:val="23"/>
            <w:szCs w:val="23"/>
          </w:rPr>
          <w:t>ksimizu@haruka.otemon.ac.jp</w:t>
        </w:r>
      </w:hyperlink>
    </w:p>
    <w:p w:rsidR="00AF0507" w:rsidRDefault="00AF0507">
      <w:pPr>
        <w:rPr>
          <w:rFonts w:hint="eastAsia"/>
          <w:b/>
        </w:rPr>
      </w:pPr>
    </w:p>
    <w:p w:rsidR="00AF0507" w:rsidRDefault="00AF0507">
      <w:pPr>
        <w:rPr>
          <w:rFonts w:hint="eastAsia"/>
          <w:b/>
        </w:rPr>
      </w:pPr>
    </w:p>
    <w:p w:rsidR="00AF0507" w:rsidRDefault="00AF0507">
      <w:pPr>
        <w:rPr>
          <w:b/>
        </w:rPr>
      </w:pPr>
      <w:r>
        <w:rPr>
          <w:rFonts w:hint="eastAsia"/>
          <w:b/>
        </w:rPr>
        <w:lastRenderedPageBreak/>
        <w:t>高齢化していく被害女性の名誉回復や賠償をめぐって、現実に展開されてきた一つの政治的な運動に関わってこられた方々に、それぞれの立場から意見を出していただく議論の場を設けたいと思います。そして参加して下さったすべての皆さんで、いま何ができるか？について、建設的な討議をしていきましょう。</w:t>
      </w:r>
    </w:p>
    <w:p w:rsidR="00AF0507" w:rsidRDefault="00AF0507"/>
    <w:p w:rsidR="00AF0507" w:rsidRDefault="00AF0507">
      <w:pPr>
        <w:rPr>
          <w:b/>
          <w:bCs/>
          <w:sz w:val="24"/>
        </w:rPr>
      </w:pPr>
      <w:r>
        <w:rPr>
          <w:rFonts w:hint="eastAsia"/>
          <w:b/>
          <w:bCs/>
          <w:sz w:val="24"/>
        </w:rPr>
        <w:t>パネリストプロフィール</w:t>
      </w:r>
    </w:p>
    <w:p w:rsidR="00AF0507" w:rsidRDefault="00AF0507">
      <w:pPr>
        <w:rPr>
          <w:b/>
          <w:bCs/>
          <w:sz w:val="24"/>
        </w:rPr>
      </w:pPr>
    </w:p>
    <w:p w:rsidR="00AF0507" w:rsidRDefault="00AF0507">
      <w:pPr>
        <w:rPr>
          <w:rFonts w:ascii="ＭＳ 明朝" w:hAnsi="ＭＳ 明朝"/>
          <w:b/>
          <w:szCs w:val="20"/>
        </w:rPr>
      </w:pPr>
      <w:r>
        <w:rPr>
          <w:rFonts w:ascii="ＭＳ 明朝" w:hAnsi="ＭＳ 明朝" w:hint="eastAsia"/>
          <w:b/>
        </w:rPr>
        <w:t>鄭柚鎮(ちょん　ゆじん）</w:t>
      </w:r>
    </w:p>
    <w:p w:rsidR="00AF0507" w:rsidRDefault="00AF0507">
      <w:pPr>
        <w:widowControl/>
        <w:jc w:val="left"/>
        <w:rPr>
          <w:rFonts w:ascii="ＭＳ 明朝" w:hAnsi="ＭＳ 明朝" w:cs="メイリオ"/>
          <w:b/>
          <w:kern w:val="0"/>
          <w:szCs w:val="21"/>
        </w:rPr>
      </w:pPr>
      <w:r>
        <w:rPr>
          <w:rFonts w:ascii="ＭＳ 明朝" w:hAnsi="ＭＳ 明朝" w:hint="eastAsia"/>
          <w:b/>
          <w:szCs w:val="21"/>
        </w:rPr>
        <w:t>大阪大学大学院文学研究科博士後期課程単位修得退学。</w:t>
      </w:r>
    </w:p>
    <w:p w:rsidR="00AF0507" w:rsidRDefault="00AF0507">
      <w:pPr>
        <w:widowControl/>
        <w:jc w:val="left"/>
        <w:rPr>
          <w:rFonts w:ascii="ＭＳ 明朝" w:hAnsi="ＭＳ 明朝" w:cs="メイリオ"/>
          <w:b/>
          <w:kern w:val="0"/>
          <w:szCs w:val="21"/>
        </w:rPr>
      </w:pPr>
      <w:r>
        <w:rPr>
          <w:rFonts w:ascii="ＭＳ 明朝" w:hAnsi="ＭＳ 明朝" w:hint="eastAsia"/>
          <w:b/>
          <w:szCs w:val="21"/>
        </w:rPr>
        <w:t>痛みが痛みとして意味化する文脈と痛みを言葉で表現することについて考察してきた。</w:t>
      </w:r>
    </w:p>
    <w:p w:rsidR="00AF0507" w:rsidRDefault="00AF0507">
      <w:pPr>
        <w:widowControl/>
        <w:jc w:val="left"/>
        <w:rPr>
          <w:rFonts w:ascii="ＭＳ 明朝" w:hAnsi="ＭＳ 明朝"/>
          <w:b/>
          <w:szCs w:val="21"/>
        </w:rPr>
      </w:pPr>
      <w:r>
        <w:rPr>
          <w:rFonts w:ascii="ＭＳ 明朝" w:hAnsi="ＭＳ 明朝" w:hint="eastAsia"/>
          <w:b/>
          <w:szCs w:val="21"/>
        </w:rPr>
        <w:t>共著に『東アジアの冷戦と国家テロリズム』（御茶の水書房、2004） 、『現代沖縄の歴史経験　－希望、あるいは未決定性について－』(青弓社、2010）など。</w:t>
      </w:r>
    </w:p>
    <w:p w:rsidR="00AF0507" w:rsidRDefault="00AF0507">
      <w:pPr>
        <w:widowControl/>
        <w:jc w:val="left"/>
        <w:rPr>
          <w:rFonts w:ascii="ＭＳ 明朝" w:hAnsi="ＭＳ 明朝"/>
          <w:b/>
          <w:szCs w:val="21"/>
        </w:rPr>
      </w:pPr>
    </w:p>
    <w:p w:rsidR="00AF0507" w:rsidRDefault="00AF0507">
      <w:pPr>
        <w:rPr>
          <w:rFonts w:ascii="ＭＳ 明朝" w:hAnsi="ＭＳ 明朝"/>
          <w:b/>
          <w:bCs/>
        </w:rPr>
      </w:pPr>
      <w:r>
        <w:rPr>
          <w:rFonts w:ascii="ＭＳ 明朝" w:hAnsi="ＭＳ 明朝" w:hint="eastAsia"/>
          <w:b/>
          <w:bCs/>
        </w:rPr>
        <w:t>花房恵美子</w:t>
      </w:r>
    </w:p>
    <w:p w:rsidR="00AF0507" w:rsidRDefault="00AF0507">
      <w:pPr>
        <w:rPr>
          <w:rFonts w:ascii="ＭＳ 明朝" w:hAnsi="ＭＳ 明朝"/>
          <w:b/>
        </w:rPr>
      </w:pPr>
      <w:r>
        <w:rPr>
          <w:rFonts w:ascii="ＭＳ 明朝" w:hAnsi="ＭＳ 明朝"/>
          <w:b/>
        </w:rPr>
        <w:t>１９４８年生まれ、福岡在住、精進自然食料理屋「花ふさ」自営。</w:t>
      </w:r>
      <w:r>
        <w:rPr>
          <w:rFonts w:ascii="ＭＳ 明朝" w:hAnsi="ＭＳ 明朝"/>
          <w:b/>
        </w:rPr>
        <w:br/>
        <w:t>９２年より「関釜裁判を支援する会」事務局。下関判決で「慰安婦」原告勝訴するも２００１年広島高裁で敗訴、２００３年最高裁で棄却される。以後、立法運動に軸足を移し、「早よつくろう！『慰安婦』問題解決法・ネットふくおか」設立。２０１０年に「日本軍『慰安婦』問題解決全国行動２０１０」を全国の人々と共に発足させ、活動している。</w:t>
      </w:r>
    </w:p>
    <w:p w:rsidR="00AF0507" w:rsidRDefault="00AF0507">
      <w:pPr>
        <w:rPr>
          <w:rFonts w:ascii="ＭＳ 明朝" w:hAnsi="ＭＳ 明朝"/>
          <w:b/>
          <w:bCs/>
        </w:rPr>
      </w:pPr>
    </w:p>
    <w:p w:rsidR="00AF0507" w:rsidRDefault="00AF0507">
      <w:pPr>
        <w:rPr>
          <w:rFonts w:ascii="ＭＳ 明朝" w:hAnsi="ＭＳ 明朝"/>
          <w:b/>
          <w:bCs/>
        </w:rPr>
      </w:pPr>
      <w:r>
        <w:rPr>
          <w:rFonts w:ascii="ＭＳ 明朝" w:hAnsi="ＭＳ 明朝" w:hint="eastAsia"/>
          <w:b/>
          <w:bCs/>
        </w:rPr>
        <w:t>和田春樹</w:t>
      </w:r>
    </w:p>
    <w:p w:rsidR="00AF0507" w:rsidRDefault="00AF0507">
      <w:pPr>
        <w:rPr>
          <w:rFonts w:ascii="ＭＳ 明朝" w:hAnsi="ＭＳ 明朝"/>
          <w:b/>
        </w:rPr>
      </w:pPr>
      <w:r>
        <w:rPr>
          <w:rFonts w:ascii="ＭＳ 明朝" w:hAnsi="ＭＳ 明朝"/>
          <w:b/>
        </w:rPr>
        <w:t>東京大学名誉教授</w:t>
      </w:r>
      <w:r>
        <w:rPr>
          <w:rFonts w:ascii="ＭＳ 明朝" w:hAnsi="ＭＳ 明朝" w:hint="eastAsia"/>
          <w:b/>
        </w:rPr>
        <w:t xml:space="preserve">　</w:t>
      </w:r>
      <w:r>
        <w:rPr>
          <w:rFonts w:ascii="ＭＳ 明朝" w:hAnsi="ＭＳ 明朝"/>
          <w:b/>
        </w:rPr>
        <w:t>１９３８年静岡県清水出身、東京大学西洋史学科卒。</w:t>
      </w:r>
      <w:r>
        <w:rPr>
          <w:rFonts w:ascii="ＭＳ 明朝" w:hAnsi="ＭＳ 明朝"/>
          <w:b/>
        </w:rPr>
        <w:br/>
        <w:t>東京大学社会科学研究所に勤務、９８年退職、大泉市民の集い代表、日韓連帯委員会代表、アジア女性基金専務理事をつとめ、現在日朝国交促進国民協会事務局長。近著『日本と朝鮮の１００年史』(平凡社新書）、『北朝鮮現代史』(岩波新書、４月刊）。</w:t>
      </w:r>
    </w:p>
    <w:p w:rsidR="00AF0507" w:rsidRDefault="00AF0507">
      <w:pPr>
        <w:rPr>
          <w:rFonts w:ascii="ＭＳ 明朝" w:hAnsi="ＭＳ 明朝" w:cs="ＭＳ Ｐゴシック"/>
          <w:b/>
          <w:kern w:val="0"/>
        </w:rPr>
      </w:pPr>
    </w:p>
    <w:p w:rsidR="00AF0507" w:rsidRDefault="00AF0507">
      <w:pPr>
        <w:rPr>
          <w:rFonts w:ascii="ＭＳ 明朝" w:hAnsi="ＭＳ 明朝" w:cs="ＭＳ Ｐゴシック"/>
          <w:b/>
          <w:kern w:val="0"/>
        </w:rPr>
      </w:pPr>
      <w:r>
        <w:rPr>
          <w:rFonts w:ascii="ＭＳ 明朝" w:hAnsi="ＭＳ 明朝" w:cs="ＭＳ Ｐゴシック"/>
          <w:b/>
          <w:kern w:val="0"/>
        </w:rPr>
        <w:t>岡野</w:t>
      </w:r>
      <w:r>
        <w:rPr>
          <w:rFonts w:ascii="ＭＳ 明朝" w:hAnsi="ＭＳ 明朝" w:cs="ＭＳ Ｐゴシック" w:hint="eastAsia"/>
          <w:b/>
          <w:kern w:val="0"/>
        </w:rPr>
        <w:t>八代</w:t>
      </w:r>
    </w:p>
    <w:p w:rsidR="00AF0507" w:rsidRDefault="00AF0507">
      <w:pPr>
        <w:widowControl/>
        <w:jc w:val="left"/>
        <w:rPr>
          <w:rFonts w:ascii="ＭＳ 明朝" w:hAnsi="ＭＳ 明朝" w:cs="ＭＳ Ｐゴシック"/>
          <w:b/>
          <w:kern w:val="0"/>
          <w:szCs w:val="21"/>
        </w:rPr>
      </w:pPr>
      <w:r>
        <w:rPr>
          <w:rFonts w:ascii="ＭＳ 明朝" w:hAnsi="ＭＳ 明朝" w:cs="ＭＳ Ｐゴシック"/>
          <w:b/>
          <w:kern w:val="0"/>
          <w:szCs w:val="21"/>
        </w:rPr>
        <w:t>同志社大学大学院グローバル・スタディーズ研究科教員</w:t>
      </w:r>
      <w:r>
        <w:rPr>
          <w:rFonts w:ascii="ＭＳ 明朝" w:hAnsi="ＭＳ 明朝" w:cs="ＭＳ Ｐゴシック" w:hint="eastAsia"/>
          <w:b/>
          <w:kern w:val="0"/>
          <w:szCs w:val="21"/>
        </w:rPr>
        <w:t>。</w:t>
      </w:r>
    </w:p>
    <w:p w:rsidR="00AF0507" w:rsidRDefault="00AF0507">
      <w:pPr>
        <w:widowControl/>
        <w:jc w:val="left"/>
        <w:rPr>
          <w:rFonts w:ascii="ＭＳ 明朝" w:hAnsi="ＭＳ 明朝" w:cs="ＭＳ Ｐゴシック"/>
          <w:b/>
          <w:kern w:val="0"/>
          <w:szCs w:val="21"/>
        </w:rPr>
      </w:pPr>
      <w:r>
        <w:rPr>
          <w:rFonts w:ascii="ＭＳ 明朝" w:hAnsi="ＭＳ 明朝" w:cs="ＭＳ Ｐゴシック"/>
          <w:b/>
          <w:kern w:val="0"/>
          <w:szCs w:val="21"/>
        </w:rPr>
        <w:t>『法の政治学－－法と正義とフェミニズム』（２００２年、青土社）以来、西洋政治思想史とフェミニズム理論のあいだで、「慰安婦」問題をめぐる法と正義の議論を展開してきました。『フェミニズムの政治学－－ケアの倫理をグローバル社会へ』(２０１２年、みすず書房）では、国家に独占された正義論ではなく、ケアの倫理から「慰安婦」問題解決の糸口を探っています。</w:t>
      </w:r>
    </w:p>
    <w:p w:rsidR="00AF0507" w:rsidRDefault="00AF0507">
      <w:pPr>
        <w:rPr>
          <w:rFonts w:ascii="ＭＳ 明朝" w:hAnsi="ＭＳ 明朝"/>
          <w:b/>
        </w:rPr>
      </w:pPr>
    </w:p>
    <w:p w:rsidR="00AF0507" w:rsidRDefault="00AF0507">
      <w:pPr>
        <w:rPr>
          <w:rFonts w:ascii="ＭＳ 明朝" w:hAnsi="ＭＳ 明朝"/>
          <w:b/>
          <w:szCs w:val="21"/>
        </w:rPr>
      </w:pPr>
      <w:r>
        <w:rPr>
          <w:rFonts w:ascii="ＭＳ 明朝" w:hAnsi="ＭＳ 明朝"/>
          <w:b/>
        </w:rPr>
        <w:t>朴裕河</w:t>
      </w:r>
      <w:r>
        <w:rPr>
          <w:rFonts w:ascii="ＭＳ 明朝" w:hAnsi="ＭＳ 明朝"/>
          <w:b/>
          <w:sz w:val="24"/>
        </w:rPr>
        <w:br/>
      </w:r>
      <w:r>
        <w:rPr>
          <w:rFonts w:ascii="ＭＳ 明朝" w:hAnsi="ＭＳ 明朝"/>
          <w:b/>
          <w:szCs w:val="21"/>
        </w:rPr>
        <w:t>日本近代文学研究者。世宗大学</w:t>
      </w:r>
      <w:r>
        <w:rPr>
          <w:rFonts w:ascii="ＭＳ 明朝" w:hAnsi="ＭＳ 明朝" w:hint="eastAsia"/>
          <w:b/>
          <w:szCs w:val="21"/>
        </w:rPr>
        <w:t>（</w:t>
      </w:r>
      <w:r>
        <w:rPr>
          <w:rFonts w:ascii="ＭＳ 明朝" w:hAnsi="ＭＳ 明朝"/>
          <w:b/>
          <w:szCs w:val="21"/>
        </w:rPr>
        <w:t>韓国</w:t>
      </w:r>
      <w:r>
        <w:rPr>
          <w:rFonts w:ascii="ＭＳ 明朝" w:hAnsi="ＭＳ 明朝" w:hint="eastAsia"/>
          <w:b/>
          <w:szCs w:val="21"/>
        </w:rPr>
        <w:t>）</w:t>
      </w:r>
      <w:r>
        <w:rPr>
          <w:rFonts w:ascii="ＭＳ 明朝" w:hAnsi="ＭＳ 明朝"/>
          <w:b/>
          <w:szCs w:val="21"/>
        </w:rPr>
        <w:t>教授。</w:t>
      </w:r>
      <w:r>
        <w:rPr>
          <w:rFonts w:ascii="ＭＳ 明朝" w:hAnsi="ＭＳ 明朝"/>
          <w:b/>
          <w:szCs w:val="21"/>
        </w:rPr>
        <w:br/>
        <w:t>文学研究</w:t>
      </w:r>
      <w:r>
        <w:rPr>
          <w:rFonts w:ascii="ＭＳ 明朝" w:hAnsi="ＭＳ 明朝" w:hint="eastAsia"/>
          <w:b/>
          <w:szCs w:val="21"/>
        </w:rPr>
        <w:t>をもとに</w:t>
      </w:r>
      <w:r>
        <w:rPr>
          <w:rFonts w:ascii="ＭＳ 明朝" w:hAnsi="ＭＳ 明朝"/>
          <w:b/>
          <w:szCs w:val="21"/>
        </w:rPr>
        <w:t>、近代歴史がアジア地域にもたらした葛藤とその修復について</w:t>
      </w:r>
      <w:r>
        <w:rPr>
          <w:rFonts w:ascii="ＭＳ 明朝" w:hAnsi="ＭＳ 明朝" w:hint="eastAsia"/>
          <w:b/>
          <w:szCs w:val="21"/>
        </w:rPr>
        <w:t>考察し</w:t>
      </w:r>
      <w:r>
        <w:rPr>
          <w:rFonts w:ascii="ＭＳ 明朝" w:hAnsi="ＭＳ 明朝"/>
          <w:b/>
          <w:szCs w:val="21"/>
        </w:rPr>
        <w:t>てきた。著書に『反日ナショナリズムを超えて』『和解のためにー教科書・慰安婦・靖国・竹島』『ナショナルアイデンティティとジェンダー』</w:t>
      </w:r>
      <w:r>
        <w:rPr>
          <w:rFonts w:ascii="ＭＳ 明朝" w:hAnsi="ＭＳ 明朝" w:hint="eastAsia"/>
          <w:b/>
          <w:szCs w:val="21"/>
        </w:rPr>
        <w:t>『東アジア歴史認識のメタヒストリー』（共著）</w:t>
      </w:r>
      <w:r>
        <w:rPr>
          <w:rFonts w:ascii="ＭＳ 明朝" w:hAnsi="ＭＳ 明朝"/>
          <w:b/>
          <w:szCs w:val="21"/>
        </w:rPr>
        <w:t>など。</w:t>
      </w:r>
    </w:p>
    <w:p w:rsidR="00AF0507" w:rsidRDefault="00AF0507">
      <w:pPr>
        <w:widowControl/>
        <w:jc w:val="left"/>
        <w:rPr>
          <w:rFonts w:ascii="ＭＳ 明朝" w:hAnsi="ＭＳ 明朝" w:cs="ＭＳ Ｐゴシック"/>
          <w:b/>
          <w:kern w:val="0"/>
        </w:rPr>
      </w:pPr>
    </w:p>
    <w:p w:rsidR="00AF0507" w:rsidRDefault="00AF0507">
      <w:pPr>
        <w:widowControl/>
        <w:jc w:val="left"/>
        <w:rPr>
          <w:rFonts w:ascii="ＭＳ 明朝" w:hAnsi="ＭＳ 明朝" w:cs="ＭＳ Ｐゴシック"/>
          <w:b/>
          <w:kern w:val="0"/>
        </w:rPr>
      </w:pPr>
      <w:r>
        <w:rPr>
          <w:rFonts w:ascii="ＭＳ 明朝" w:hAnsi="ＭＳ 明朝" w:cs="ＭＳ Ｐゴシック" w:hint="eastAsia"/>
          <w:b/>
          <w:kern w:val="0"/>
        </w:rPr>
        <w:t>戸塚悦朗</w:t>
      </w:r>
    </w:p>
    <w:p w:rsidR="00AF0507" w:rsidRDefault="00AF0507">
      <w:pPr>
        <w:widowControl/>
        <w:jc w:val="left"/>
        <w:rPr>
          <w:rFonts w:ascii="ＭＳ 明朝" w:hAnsi="ＭＳ 明朝"/>
          <w:b/>
          <w:szCs w:val="21"/>
        </w:rPr>
      </w:pPr>
      <w:r>
        <w:rPr>
          <w:rFonts w:ascii="ＭＳ 明朝" w:hAnsi="ＭＳ 明朝"/>
          <w:b/>
          <w:szCs w:val="21"/>
        </w:rPr>
        <w:t>１９４２年生まれ国際人権法政策研究所事務局長</w:t>
      </w:r>
      <w:r>
        <w:rPr>
          <w:rFonts w:ascii="ＭＳ 明朝" w:hAnsi="ＭＳ 明朝" w:hint="eastAsia"/>
          <w:b/>
          <w:szCs w:val="21"/>
        </w:rPr>
        <w:t>。</w:t>
      </w:r>
      <w:r>
        <w:rPr>
          <w:rFonts w:ascii="ＭＳ 明朝" w:hAnsi="ＭＳ 明朝"/>
          <w:b/>
          <w:szCs w:val="21"/>
        </w:rPr>
        <w:br/>
        <w:t>博士（国際関係学）。英国王立精神科医学会名誉フェロー。元弁護士。神戸大学大学院（国際協力研究科法文化論講座助教授）を経て龍谷大学（法学部・法科大学院教授。2010年定年退職）。国際人権法政策研究所事務局JFORジュネーブ国連首席代表。主著：『日本が知らない戦争責任』現代人文社。『国際人権法入門』明石書店。『ILOとジェンダー』日本評論社。『国連人権理事会』日本評論社。</w:t>
      </w:r>
      <w:r>
        <w:rPr>
          <w:rFonts w:hint="eastAsia"/>
          <w:b/>
          <w:szCs w:val="21"/>
        </w:rPr>
        <w:t xml:space="preserve">　</w:t>
      </w:r>
    </w:p>
    <w:sectPr w:rsidR="00AF0507">
      <w:headerReference w:type="even" r:id="rId10"/>
      <w:headerReference w:type="default" r:id="rId11"/>
      <w:headerReference w:type="first" r:id="rId12"/>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88" w:rsidRDefault="00287F88">
      <w:r>
        <w:separator/>
      </w:r>
    </w:p>
  </w:endnote>
  <w:endnote w:type="continuationSeparator" w:id="1">
    <w:p w:rsidR="00287F88" w:rsidRDefault="00287F8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メイリオ">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88" w:rsidRDefault="00287F88">
      <w:r>
        <w:separator/>
      </w:r>
    </w:p>
  </w:footnote>
  <w:footnote w:type="continuationSeparator" w:id="1">
    <w:p w:rsidR="00287F88" w:rsidRDefault="0028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7" w:rsidRDefault="00AF050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7211" o:spid="_x0000_s25605" type="#_x0000_t75" style="position:absolute;left:0;text-align:left;margin-left:0;margin-top:0;width:522.2pt;height:530.6pt;z-index:-251658752;mso-position-horizontal:center;mso-position-horizontal-relative:margin;mso-position-vertical:center;mso-position-vertical-relative:margin" o:allowincell="f">
          <v:imagedata r:id="rId1" o:title="平和の碑"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7" w:rsidRDefault="00AF050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7212" o:spid="_x0000_s25606" type="#_x0000_t75" style="position:absolute;left:0;text-align:left;margin-left:0;margin-top:0;width:522.2pt;height:530.6pt;z-index:-251657728;mso-position-horizontal:center;mso-position-horizontal-relative:margin;mso-position-vertical:center;mso-position-vertical-relative:margin" o:allowincell="f">
          <v:imagedata r:id="rId1" o:title="平和の碑"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7" w:rsidRDefault="00AF050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7210" o:spid="_x0000_s25604" type="#_x0000_t75" style="position:absolute;left:0;text-align:left;margin-left:0;margin-top:0;width:522.2pt;height:530.6pt;z-index:-251659776;mso-position-horizontal:center;mso-position-horizontal-relative:margin;mso-position-vertical:center;mso-position-vertical-relative:margin" o:allowincell="f">
          <v:imagedata r:id="rId1" o:title="平和の碑"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A4E91"/>
    <w:multiLevelType w:val="hybridMultilevel"/>
    <w:tmpl w:val="0F44169E"/>
    <w:lvl w:ilvl="0" w:tplc="BBCCF9F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32770">
      <v:textbox inset="5.85pt,.7pt,5.85pt,.7pt"/>
      <o:colormenu v:ext="edit" fillcolor="none [3212]"/>
    </o:shapedefaults>
    <o:shapelayout v:ext="edit">
      <o:idmap v:ext="edit" data="2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803"/>
    <w:rsid w:val="00112803"/>
    <w:rsid w:val="00287F88"/>
    <w:rsid w:val="00517F0A"/>
    <w:rsid w:val="00AF05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HGｺﾞｼｯｸM" w:hAnsi="Corbe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Consolas" w:eastAsia="HG丸ｺﾞｼｯｸM-PRO" w:hAnsi="Consolas"/>
      <w:sz w:val="18"/>
      <w:szCs w:val="18"/>
    </w:rPr>
  </w:style>
  <w:style w:type="character" w:customStyle="1" w:styleId="a4">
    <w:name w:val="吹き出し (文字)"/>
    <w:basedOn w:val="a0"/>
    <w:semiHidden/>
    <w:rPr>
      <w:rFonts w:ascii="Consolas" w:eastAsia="HG丸ｺﾞｼｯｸM-PRO" w:hAnsi="Consolas"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basedOn w:val="a0"/>
    <w:semiHidden/>
  </w:style>
  <w:style w:type="paragraph" w:styleId="a7">
    <w:name w:val="footer"/>
    <w:basedOn w:val="a"/>
    <w:semiHidden/>
    <w:unhideWhenUsed/>
    <w:pPr>
      <w:tabs>
        <w:tab w:val="center" w:pos="4252"/>
        <w:tab w:val="right" w:pos="8504"/>
      </w:tabs>
      <w:snapToGrid w:val="0"/>
    </w:pPr>
  </w:style>
  <w:style w:type="character" w:customStyle="1" w:styleId="a8">
    <w:name w:val="フッター (文字)"/>
    <w:basedOn w:val="a0"/>
    <w:semiHidden/>
  </w:style>
  <w:style w:type="paragraph" w:styleId="a9">
    <w:name w:val="List Paragraph"/>
    <w:basedOn w:val="a"/>
    <w:qFormat/>
    <w:pPr>
      <w:ind w:leftChars="400" w:left="840"/>
    </w:pPr>
  </w:style>
  <w:style w:type="character" w:styleId="aa">
    <w:name w:val="Strong"/>
    <w:basedOn w:val="a0"/>
    <w:qFormat/>
    <w:rPr>
      <w:b/>
      <w:bCs/>
    </w:rPr>
  </w:style>
  <w:style w:type="character" w:styleId="ab">
    <w:name w:val="Hyperlink"/>
    <w:basedOn w:val="a0"/>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imizu@haruka.otemon.ac.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1951</CharactersWithSpaces>
  <SharedDoc>false</SharedDoc>
  <HLinks>
    <vt:vector size="6" baseType="variant">
      <vt:variant>
        <vt:i4>7012441</vt:i4>
      </vt:variant>
      <vt:variant>
        <vt:i4>0</vt:i4>
      </vt:variant>
      <vt:variant>
        <vt:i4>0</vt:i4>
      </vt:variant>
      <vt:variant>
        <vt:i4>5</vt:i4>
      </vt:variant>
      <vt:variant>
        <vt:lpwstr>mailto:ksimizu@haruka.otemon.ac.jp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okano</cp:lastModifiedBy>
  <cp:revision>2</cp:revision>
  <cp:lastPrinted>2012-02-08T06:21:00Z</cp:lastPrinted>
  <dcterms:created xsi:type="dcterms:W3CDTF">2012-02-23T06:05:00Z</dcterms:created>
  <dcterms:modified xsi:type="dcterms:W3CDTF">2012-02-23T06:05:00Z</dcterms:modified>
</cp:coreProperties>
</file>